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3D2" w:rsidRPr="008433D2" w:rsidRDefault="008433D2" w:rsidP="00843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</w:pPr>
      <w:r w:rsidRPr="008433D2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Доктор Айболит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Цель: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продолжить знакомство</w:t>
      </w: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 творчеством К. И. Чуковского, познакомить со сказкой «Айболит»; формировать навыки диалогической и монологической речи; учить выполнять короткие инструкции, данные в тексте; воспитывать вежливость, чуткость по отношению к друзьям и взрослым.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Оборудование:</w:t>
      </w: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диск с записью мультфильма по сказке К. Чуковского «Айболит»; рисунки-отгадки (ёж, машина, расческа); элементы костюмов к инсценировке третьей части сказки.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</w:t>
      </w: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Воспитатель. Сегодня на занятие вы не только узнаете, почему К. И. Чуковский так назвал свою сказку, а также отправитесь в волшебное путешествие через леса, океаны, высокие горы и кручи. Готовы к преодолению препятствий? Поехали!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Чуковский Корней Иванович</w:t>
      </w:r>
      <w:r w:rsidRPr="008433D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br/>
        <w:t>(1882 - 1969)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Чуковский Корней Иванович, настоящее имя Корнейчуков Николай Васильевич (1882 - 1969), поэт, прозаик, переводчик. </w:t>
      </w: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Родился 19 марта (31 </w:t>
      </w:r>
      <w:proofErr w:type="spellStart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н.с</w:t>
      </w:r>
      <w:proofErr w:type="spellEnd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.) в Петербурге. Когда ему было три года, родители развелись, он остался с матерью. Жили на юге, в бедности. Учился в одесской гимназии, из пятого класса которой был исключен, когда по специальному указу учебные заведения "освобождали" от детей "низкого" происхождения. </w:t>
      </w: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 юношеских лет вел трудовую жизнь, много читал, изучил самоучкой английский и французский языки. В 1901 начал печататься в газете "Одесские новости", в качестве корреспондента которой был в 1903 направлен в Лондон. Целый год жил в Англии, изучал английскую литературу, писал о ней в русской печати. После возвращения поселился в Петербурге, занялся литературной критикой, сотрудничал в журнале "Весы". </w:t>
      </w: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В 1905 организовал еженедельный сатирический журнал "Сигнал" (финансировал его певец большого театра </w:t>
      </w:r>
      <w:proofErr w:type="spellStart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Л.Собинов</w:t>
      </w:r>
      <w:proofErr w:type="spellEnd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), где помещались карикатуры и стихи антиправительственного содержания. Журнал подвергся репрессиям за "поношение существующего порядка", издатель был приговорен к шести месяцам заключения. </w:t>
      </w: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После революции 1905 - 1907 критические очерки Чуковского появились в различных изданиях, позднее были собраны в книгах "От Чехова до наших дней" (1908), "Критические рассказы" (1911), "Лица и маски" (1914) и др. </w:t>
      </w: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В 1912 поселился в финском местечке </w:t>
      </w:r>
      <w:proofErr w:type="spellStart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Куоккола</w:t>
      </w:r>
      <w:proofErr w:type="spellEnd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где подружился с </w:t>
      </w:r>
      <w:proofErr w:type="spellStart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И.Репиным</w:t>
      </w:r>
      <w:proofErr w:type="spellEnd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В.Короленко</w:t>
      </w:r>
      <w:proofErr w:type="spellEnd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Л.Андреевым</w:t>
      </w:r>
      <w:proofErr w:type="spellEnd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А.Толстым</w:t>
      </w:r>
      <w:proofErr w:type="spellEnd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В.Маяковским</w:t>
      </w:r>
      <w:proofErr w:type="spellEnd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др. </w:t>
      </w: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Позднее напишет мемуарно-художественные книги об этих людях. Многогранность интересов Чуковского выразилась в его литературной деятельности: издает переводы из </w:t>
      </w:r>
      <w:proofErr w:type="spellStart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У.Уитмена</w:t>
      </w:r>
      <w:proofErr w:type="spellEnd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изучает литературу для </w:t>
      </w: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детей, детское словесное творчество, работает над наследием </w:t>
      </w:r>
      <w:proofErr w:type="spellStart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Н.Некрасова</w:t>
      </w:r>
      <w:proofErr w:type="spellEnd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своего любимого поэта. Выпустил книгу "Некрасов как художник" (1922), сборник статей "Некрасов" (1926), книгу "Мастерство Некрасова" (1952). </w:t>
      </w: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 1916 по приглашению Горького Чуковский руководит детским отделом издательства "Парус" и начинает писать для детей: стихотворные сказки "Крокодил" (1916), "</w:t>
      </w:r>
      <w:proofErr w:type="spellStart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Мойдодыр</w:t>
      </w:r>
      <w:proofErr w:type="spellEnd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 (1923), "Муха-цокотуха" (1924), "</w:t>
      </w:r>
      <w:proofErr w:type="spellStart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Бармалей</w:t>
      </w:r>
      <w:proofErr w:type="spellEnd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 (1925), "Айболит" (1929) и др. </w:t>
      </w: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Чуковскому принадлежит целая серия книг о мастерстве перевода: "Принципы художественного перевода" (1919), "Искусство перевода" (1930, 1936), "Высокое искусство" (1941, 1968). В 1967 вышла книга "О Чехове". </w:t>
      </w: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В последние годы жизни выступал со статьями-эссе о Зощенко, </w:t>
      </w:r>
      <w:proofErr w:type="spellStart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Б.Житкове</w:t>
      </w:r>
      <w:proofErr w:type="spellEnd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А. Ахматовой, </w:t>
      </w:r>
      <w:proofErr w:type="spellStart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Б.Пастернаке</w:t>
      </w:r>
      <w:proofErr w:type="spellEnd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многих других. </w:t>
      </w: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В возрасте 87 лет </w:t>
      </w:r>
      <w:proofErr w:type="spellStart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К.Чуковский</w:t>
      </w:r>
      <w:proofErr w:type="spellEnd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умер 28 октября 1968 в </w:t>
      </w:r>
      <w:proofErr w:type="spellStart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Кунцево</w:t>
      </w:r>
      <w:proofErr w:type="spellEnd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r w:rsidRPr="008433D2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433D391A" wp14:editId="25CF2638">
            <wp:simplePos x="0" y="0"/>
            <wp:positionH relativeFrom="margin">
              <wp:align>left</wp:align>
            </wp:positionH>
            <wp:positionV relativeFrom="line">
              <wp:posOffset>89535</wp:posOffset>
            </wp:positionV>
            <wp:extent cx="2124075" cy="3190240"/>
            <wp:effectExtent l="0" t="0" r="9525" b="0"/>
            <wp:wrapThrough wrapText="bothSides">
              <wp:wrapPolygon edited="0">
                <wp:start x="0" y="0"/>
                <wp:lineTo x="0" y="21411"/>
                <wp:lineTo x="21503" y="21411"/>
                <wp:lineTo x="21503" y="0"/>
                <wp:lineTo x="0" y="0"/>
              </wp:wrapPolygon>
            </wp:wrapThrough>
            <wp:docPr id="14" name="Рисунок 14" descr="hello_html_m233d71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233d711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19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Похоронен в Переделкино, где он жил долгие годы. 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С какими сказками К. И. Чуковского мы уже знакомы? («</w:t>
      </w:r>
      <w:proofErr w:type="spellStart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Федорино</w:t>
      </w:r>
      <w:proofErr w:type="spellEnd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горе», «</w:t>
      </w:r>
      <w:proofErr w:type="spellStart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Мойдодыр</w:t>
      </w:r>
      <w:proofErr w:type="spellEnd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Как вы думаете, почему дедушка Корней так назвал сказку — «</w:t>
      </w:r>
      <w:proofErr w:type="spellStart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Мойдодыр</w:t>
      </w:r>
      <w:proofErr w:type="spellEnd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». Давайте вместе произнесем её название: «Мой-до-дыр». (Ответы детей.)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А вот в названии сегодняшней сказки тоже есть тайна. Давайте вместе произнесём его и внимательно вслушаемся: «</w:t>
      </w:r>
      <w:proofErr w:type="gramStart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Ай-болит</w:t>
      </w:r>
      <w:proofErr w:type="gramEnd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».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Когда так говорят: «Ай, болит!»?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А кто помогает детям выздороветь? (Врачи, доктора)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На прошлых занятиях мы говорили, что дедушка Корней очень любил шутить с детьми, а особенно загадывать им загадки. Секрет названий сказок мы уже разгадали. А вот — и новые загадки от Корнея Ивановича!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Вот иголки и булавки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Выползают из-под лавки.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меня они глядят,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Молока они хотят. (Ёж)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• Маленькие домики по улице бегут,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Мальчиков и девочек домики везут. (Автомашины)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• Хожу-брожу не по лесам,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по усам, по волосам,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зубы у меня длинней,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Чем у волков и медведей. (Гребешок, расческа)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— Молодцы, ребята, вы вновь справились с хитринками-загадками весёлого писателя.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Знакомство со сказкой К. И. Чуковского «Айболит»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Частично текст читает воспитатель, а частично идёт просмотр эпизодов из мультфильма.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Чтение первой и второй частей сказки воспитателем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 wp14:anchorId="1EC46826" wp14:editId="6591F56C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3209925" cy="3399155"/>
            <wp:effectExtent l="0" t="0" r="9525" b="0"/>
            <wp:wrapThrough wrapText="bothSides">
              <wp:wrapPolygon edited="0">
                <wp:start x="0" y="0"/>
                <wp:lineTo x="0" y="21426"/>
                <wp:lineTo x="21536" y="21426"/>
                <wp:lineTo x="21536" y="0"/>
                <wp:lineTo x="0" y="0"/>
              </wp:wrapPolygon>
            </wp:wrapThrough>
            <wp:docPr id="15" name="Рисунок 15" descr="hello_html_md472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d4720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39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Каким был доктор Айболит? (Добрым)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Кого укусила оса? (Лисицу)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Почему пришёл Барбос? (Курица клюнула в нос.)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Почему прибежала зайчиха? Что она закричала? (Мой зайчик, мой мальчик попал под трамвай!)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Где он бегал? (По дорожке)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Что сказал Айболит? (Подавайте его сюда!)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Как доктор вылечил заиньку? (Доктор пришил ему ножку.)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Что закричала зайчиха-мать, когда увидела, что заинька прыгает снова? (Ну, спасибо тебе, Айболит!)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Чтение третьей части сказки «Айболит». работа по содержанию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Эту часть можно </w:t>
      </w:r>
      <w:proofErr w:type="spellStart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проинсценировать</w:t>
      </w:r>
      <w:proofErr w:type="spellEnd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заранее подготовив некоторых детей.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Что принёс шакал? (Телеграмму)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Что случилось в Африке? (Заболели малыши.)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Был ли указан адрес в телеграмме? (Да)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Как вы думаете, доктор поможет больным малышам?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Чтение (или просмотр эпизодов мультфильма) четвёртой, пятой и шестой частей. работа по содержанию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Кто первым пришёл на помощь Айболиту? (Волк)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Какое слово неустанно твердил Айболит? (Лимпопо)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Кто помог Айболиту переправиться через океан? (Кит)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Как только на пути доктора встали горы, кто пришёл ему на помощь? (Орлы)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Как вы думаете, доберется доктор до больных или нет?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4. Чтение (или просмотр эпизодов мультфильма) седьмой и восьмой </w:t>
      </w:r>
      <w:r w:rsidRPr="008433D2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6FDC3B24" wp14:editId="0913BF8F">
            <wp:simplePos x="0" y="0"/>
            <wp:positionH relativeFrom="margin">
              <wp:align>left</wp:align>
            </wp:positionH>
            <wp:positionV relativeFrom="line">
              <wp:posOffset>26670</wp:posOffset>
            </wp:positionV>
            <wp:extent cx="2714625" cy="2648585"/>
            <wp:effectExtent l="0" t="0" r="9525" b="0"/>
            <wp:wrapThrough wrapText="bothSides">
              <wp:wrapPolygon edited="0">
                <wp:start x="0" y="0"/>
                <wp:lineTo x="0" y="21439"/>
                <wp:lineTo x="21524" y="21439"/>
                <wp:lineTo x="21524" y="0"/>
                <wp:lineTo x="0" y="0"/>
              </wp:wrapPolygon>
            </wp:wrapThrough>
            <wp:docPr id="16" name="Рисунок 16" descr="hello_html_45e93f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45e93ff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6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частей сказки «Ай6олит». работа по содержанию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— У кого болел животик? (У </w:t>
      </w:r>
      <w:proofErr w:type="spellStart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бегемотиков</w:t>
      </w:r>
      <w:proofErr w:type="spellEnd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Чем болели страусята? (Корь, дифтерит, оспа, бронхит)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Что болело у малюток-акулят? (Зубки)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Где прикорнула зубастая акула? (На солнышке)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Что кричал Айболит, когда увидел Африку? (Да здравствует милая Африка!)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Что кричала детвора? (Приехал, приехал! Ура! Ура!)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Чем доктор лечил малышей? (Шоколадом, гоголем-</w:t>
      </w:r>
      <w:proofErr w:type="spellStart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моголем</w:t>
      </w:r>
      <w:proofErr w:type="spellEnd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 Чтение последней, девятой части сказки. работа по содержанию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Что делали звери, когда выздоровели? (Смеялись, баловались, плясали, подмигивали...)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 Выполнение коротких инструкций, данных в тексте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— И акула </w:t>
      </w:r>
      <w:proofErr w:type="spellStart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Каракула</w:t>
      </w:r>
      <w:proofErr w:type="spellEnd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              </w:t>
      </w:r>
      <w:proofErr w:type="gramStart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(</w:t>
      </w:r>
      <w:proofErr w:type="gramEnd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друг другу подмигивают.)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Правым глазом подмигнула.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— А малютки </w:t>
      </w:r>
      <w:proofErr w:type="spellStart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бегемотики</w:t>
      </w:r>
      <w:proofErr w:type="spellEnd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        </w:t>
      </w:r>
      <w:proofErr w:type="gramStart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(</w:t>
      </w:r>
      <w:proofErr w:type="gramEnd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хватаются за животики и смеются, раскачиваясь в разные стороны.)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Ухватились за животики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смеются, заливаются.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 пошли они </w:t>
      </w:r>
      <w:proofErr w:type="gramStart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смеяться,   </w:t>
      </w:r>
      <w:proofErr w:type="gramEnd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  (Дети танцуют, веселятся.)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 </w:t>
      </w:r>
      <w:proofErr w:type="gramStart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плясать</w:t>
      </w:r>
      <w:proofErr w:type="gramEnd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баловаться...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 кричит он, и поёт </w:t>
      </w:r>
      <w:proofErr w:type="gramStart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он:   </w:t>
      </w:r>
      <w:proofErr w:type="gramEnd"/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 (Дети радостно вслед за воспитателем проговаривают слова Гиппопотама.)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«Слава, слава Айболиту!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Слава добрым докторам!»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— Понравилась ли вам сказка?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Кто её автор?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Почему сказка имеет такое название?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Какие сказки Корнея Чуковского вы знаете?</w:t>
      </w:r>
    </w:p>
    <w:p w:rsid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Что больше всего понравилось на занятие?</w:t>
      </w: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433D2" w:rsidRP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﻿</w:t>
      </w:r>
    </w:p>
    <w:p w:rsidR="008433D2" w:rsidRDefault="008433D2" w:rsidP="008433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0" wp14:anchorId="6ED5BCE6" wp14:editId="0E91E9F8">
            <wp:simplePos x="0" y="0"/>
            <wp:positionH relativeFrom="page">
              <wp:align>center</wp:align>
            </wp:positionH>
            <wp:positionV relativeFrom="line">
              <wp:posOffset>0</wp:posOffset>
            </wp:positionV>
            <wp:extent cx="4887595" cy="3333750"/>
            <wp:effectExtent l="0" t="0" r="8255" b="0"/>
            <wp:wrapThrough wrapText="bothSides">
              <wp:wrapPolygon edited="0">
                <wp:start x="0" y="0"/>
                <wp:lineTo x="0" y="21477"/>
                <wp:lineTo x="21552" y="21477"/>
                <wp:lineTo x="21552" y="0"/>
                <wp:lineTo x="0" y="0"/>
              </wp:wrapPolygon>
            </wp:wrapThrough>
            <wp:docPr id="17" name="Рисунок 17" descr="hello_html_2ed42f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2ed42f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3D2" w:rsidRPr="008433D2" w:rsidRDefault="008433D2" w:rsidP="008433D2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8433D2" w:rsidRPr="008433D2" w:rsidRDefault="008433D2" w:rsidP="008433D2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8433D2" w:rsidRPr="008433D2" w:rsidRDefault="008433D2" w:rsidP="008433D2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8433D2" w:rsidRPr="008433D2" w:rsidRDefault="008433D2" w:rsidP="008433D2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8433D2" w:rsidRPr="008433D2" w:rsidRDefault="008433D2" w:rsidP="008433D2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8433D2" w:rsidRPr="008433D2" w:rsidRDefault="008433D2" w:rsidP="008433D2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8433D2" w:rsidRPr="008433D2" w:rsidRDefault="008433D2" w:rsidP="008433D2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8433D2" w:rsidRPr="008433D2" w:rsidRDefault="008433D2" w:rsidP="008433D2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8433D2" w:rsidRPr="008433D2" w:rsidRDefault="008433D2" w:rsidP="008433D2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8433D2" w:rsidRPr="008433D2" w:rsidRDefault="008433D2" w:rsidP="008433D2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8433D2" w:rsidRDefault="008433D2" w:rsidP="008433D2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8433D2" w:rsidRDefault="008433D2" w:rsidP="008433D2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8433D2" w:rsidRDefault="008433D2" w:rsidP="008433D2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433D2">
        <w:rPr>
          <w:rFonts w:ascii="Arial" w:eastAsia="Times New Roman" w:hAnsi="Arial" w:cs="Arial"/>
          <w:b/>
          <w:sz w:val="28"/>
          <w:szCs w:val="28"/>
          <w:lang w:eastAsia="ru-RU"/>
        </w:rPr>
        <w:t>И за крепим нашу тему творческим заданием!</w:t>
      </w:r>
    </w:p>
    <w:p w:rsidR="008433D2" w:rsidRPr="008433D2" w:rsidRDefault="00BD4794" w:rsidP="008433D2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0" w:name="_GoBack"/>
      <w:bookmarkEnd w:id="0"/>
      <w:r w:rsidRPr="008433D2"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172720</wp:posOffset>
            </wp:positionV>
            <wp:extent cx="3267075" cy="4943475"/>
            <wp:effectExtent l="0" t="0" r="9525" b="9525"/>
            <wp:wrapNone/>
            <wp:docPr id="1" name="Рисунок 1" descr="C:\Users\ASUS\Desktop\detsad-376749-1460024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detsad-376749-14600242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t="15260" r="12723" b="7851"/>
                    <a:stretch/>
                  </pic:blipFill>
                  <pic:spPr bwMode="auto">
                    <a:xfrm>
                      <a:off x="0" y="0"/>
                      <a:ext cx="3267075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33D2"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306070</wp:posOffset>
            </wp:positionV>
            <wp:extent cx="3429000" cy="3409950"/>
            <wp:effectExtent l="0" t="0" r="0" b="0"/>
            <wp:wrapThrough wrapText="bothSides">
              <wp:wrapPolygon edited="0">
                <wp:start x="0" y="0"/>
                <wp:lineTo x="0" y="21479"/>
                <wp:lineTo x="21480" y="21479"/>
                <wp:lineTo x="21480" y="0"/>
                <wp:lineTo x="0" y="0"/>
              </wp:wrapPolygon>
            </wp:wrapThrough>
            <wp:docPr id="2" name="Рисунок 2" descr="C:\Users\ASUS\Desktop\1_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1_1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51" b="5230"/>
                    <a:stretch/>
                  </pic:blipFill>
                  <pic:spPr bwMode="auto">
                    <a:xfrm>
                      <a:off x="0" y="0"/>
                      <a:ext cx="34290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433D2" w:rsidRPr="00843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D2"/>
    <w:rsid w:val="008433D2"/>
    <w:rsid w:val="00AF55CA"/>
    <w:rsid w:val="00BD4794"/>
    <w:rsid w:val="00F1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00C4"/>
  <w15:chartTrackingRefBased/>
  <w15:docId w15:val="{5A9A5674-E1A4-47D7-A9F6-DDB87CE7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2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88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7434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4613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пересмехина</dc:creator>
  <cp:keywords/>
  <dc:description/>
  <cp:lastModifiedBy>Алёна пересмехина</cp:lastModifiedBy>
  <cp:revision>2</cp:revision>
  <dcterms:created xsi:type="dcterms:W3CDTF">2020-05-17T05:27:00Z</dcterms:created>
  <dcterms:modified xsi:type="dcterms:W3CDTF">2020-05-17T05:39:00Z</dcterms:modified>
</cp:coreProperties>
</file>